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512C1B" w14:textId="77777777" w:rsidR="005A2108" w:rsidRDefault="005A21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215"/>
        <w:rPr>
          <w:rFonts w:ascii="Calibri" w:eastAsia="Calibri" w:hAnsi="Calibri" w:cs="Calibri"/>
          <w:color w:val="98CC00"/>
          <w:sz w:val="19"/>
          <w:szCs w:val="19"/>
        </w:rPr>
      </w:pPr>
    </w:p>
    <w:p w14:paraId="0715E33A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5" w:line="240" w:lineRule="auto"/>
        <w:ind w:left="566" w:right="307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Na podlagi 15. člena Statuta Dijaške skupnosti Ljubljana sklicujem  </w:t>
      </w:r>
    </w:p>
    <w:p w14:paraId="6DBACC42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3" w:line="483" w:lineRule="auto"/>
        <w:ind w:left="566" w:right="307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I. REDNO SEJO PARLAMENTA DIJAŠKE SKUPNOSTI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LJUBLJANA </w:t>
      </w:r>
    </w:p>
    <w:p w14:paraId="323AF5EA" w14:textId="0146EB0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3" w:line="483" w:lineRule="auto"/>
        <w:ind w:left="566" w:right="307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>v šolskem letu 202</w:t>
      </w:r>
      <w:r w:rsidR="00911CF7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 w:rsidR="00911CF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 </w:t>
      </w:r>
    </w:p>
    <w:p w14:paraId="1AF8E81A" w14:textId="27D3E854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566" w:right="307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ki bo potekala v 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sredo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, 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16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sz w:val="24"/>
          <w:szCs w:val="24"/>
        </w:rPr>
        <w:t>septembra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202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, ob 1</w:t>
      </w:r>
      <w:r>
        <w:rPr>
          <w:rFonts w:ascii="Calibri" w:eastAsia="Calibri" w:hAnsi="Calibri" w:cs="Calibri"/>
          <w:b/>
          <w:bCs/>
          <w:sz w:val="24"/>
          <w:szCs w:val="24"/>
        </w:rPr>
        <w:t>0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. uri,</w:t>
      </w:r>
    </w:p>
    <w:p w14:paraId="59ECFBF8" w14:textId="07849EBC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566" w:right="307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na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Vojkovi cesti 63, 1000 Ljubljana </w:t>
      </w:r>
      <w:r>
        <w:rPr>
          <w:rFonts w:ascii="Calibri" w:eastAsia="Calibri" w:hAnsi="Calibri" w:cs="Calibri"/>
          <w:color w:val="000000"/>
          <w:sz w:val="24"/>
          <w:szCs w:val="24"/>
        </w:rPr>
        <w:t>(predavalnica)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. </w:t>
      </w:r>
    </w:p>
    <w:p w14:paraId="738B40B7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8" w:line="240" w:lineRule="auto"/>
        <w:ind w:left="558" w:firstLine="29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Predlagan dnevni red:  </w:t>
      </w:r>
    </w:p>
    <w:p w14:paraId="403EB4B3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915" w:hanging="6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1. Potrditev dnevnega reda  </w:t>
      </w:r>
    </w:p>
    <w:p w14:paraId="40A71969" w14:textId="0FDBB5CC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908" w:hanging="58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 Poročilo o delu Upravnega odbora DSL 202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5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/2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65869793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240" w:lineRule="auto"/>
        <w:ind w:left="908" w:hanging="57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bCs/>
          <w:sz w:val="24"/>
          <w:szCs w:val="24"/>
        </w:rPr>
        <w:t>Imenovanje volilne komisije</w:t>
      </w:r>
    </w:p>
    <w:p w14:paraId="7771D8B6" w14:textId="37E3CF00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902" w:hanging="52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4. </w:t>
      </w:r>
      <w:r>
        <w:rPr>
          <w:rFonts w:ascii="Calibri" w:eastAsia="Calibri" w:hAnsi="Calibri" w:cs="Calibri"/>
          <w:b/>
          <w:bCs/>
          <w:sz w:val="24"/>
          <w:szCs w:val="24"/>
        </w:rPr>
        <w:t>Predstavitev kandidatov za člane Upravnega odbora DSL 202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sz w:val="24"/>
          <w:szCs w:val="24"/>
        </w:rPr>
        <w:t>/2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6593B70D" w14:textId="5F43D6A3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902" w:hanging="5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 Volitve članov Upravnega odbora DSL 202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sz w:val="24"/>
          <w:szCs w:val="24"/>
        </w:rPr>
        <w:t>/2</w:t>
      </w:r>
      <w:r w:rsidR="005A4D61"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6EE24E01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907" w:hanging="57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sz w:val="24"/>
          <w:szCs w:val="24"/>
        </w:rPr>
        <w:t>Imenovanje</w:t>
      </w:r>
    </w:p>
    <w:p w14:paraId="7AD765DC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907" w:hanging="57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 Razno</w:t>
      </w:r>
    </w:p>
    <w:p w14:paraId="346B9F89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4" w:line="240" w:lineRule="auto"/>
        <w:ind w:left="558" w:firstLine="29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Pred sejo je za vse udeležence potrebna predhodna prijava:  </w:t>
      </w:r>
    </w:p>
    <w:p w14:paraId="168CE5F4" w14:textId="24973249" w:rsidR="005A4D61" w:rsidRDefault="005A4D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572" w:firstLine="277"/>
      </w:pPr>
      <w:hyperlink r:id="rId6" w:history="1">
        <w:r w:rsidR="00462E66">
          <w:rPr>
            <w:rStyle w:val="Hyperlink"/>
          </w:rPr>
          <w:t>PRIJAVA NA I. REDNO SEJO PARLAMENTA DSL 2026/2027</w:t>
        </w:r>
      </w:hyperlink>
      <w:r w:rsidR="00462E66">
        <w:t xml:space="preserve"> </w:t>
      </w:r>
    </w:p>
    <w:p w14:paraId="25E6E4DE" w14:textId="4311A251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572" w:firstLine="27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Poslanci za volilno pravico na seji potrebujejo tudi veljavno imenovanje s strani šole. </w:t>
      </w:r>
    </w:p>
    <w:p w14:paraId="25E6D92A" w14:textId="77777777" w:rsidR="005A2108" w:rsidRDefault="005A21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572" w:firstLine="277"/>
        <w:rPr>
          <w:rFonts w:ascii="Calibri" w:eastAsia="Calibri" w:hAnsi="Calibri" w:cs="Calibri"/>
          <w:sz w:val="24"/>
          <w:szCs w:val="24"/>
        </w:rPr>
      </w:pPr>
    </w:p>
    <w:p w14:paraId="2425E2CC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572" w:firstLine="27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Lep dijaški pozdrav,  </w:t>
      </w:r>
    </w:p>
    <w:p w14:paraId="5C7A6AF9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4" w:line="240" w:lineRule="auto"/>
        <w:ind w:left="558" w:right="1156" w:firstLine="292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         Miha Matičič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l.r.  </w:t>
      </w:r>
    </w:p>
    <w:p w14:paraId="5F66BB81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right="1611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Vodja  </w:t>
      </w:r>
    </w:p>
    <w:p w14:paraId="03343708" w14:textId="77777777" w:rsidR="005A21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right="66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Dijaška skupnost Ljubljana </w:t>
      </w:r>
    </w:p>
    <w:sectPr w:rsidR="005A2108">
      <w:headerReference w:type="default" r:id="rId7"/>
      <w:pgSz w:w="11900" w:h="16820"/>
      <w:pgMar w:top="288" w:right="1115" w:bottom="195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9C6696" w14:textId="77777777" w:rsidR="00627979" w:rsidRDefault="00627979">
      <w:pPr>
        <w:spacing w:line="240" w:lineRule="auto"/>
      </w:pPr>
      <w:r>
        <w:separator/>
      </w:r>
    </w:p>
  </w:endnote>
  <w:endnote w:type="continuationSeparator" w:id="0">
    <w:p w14:paraId="128CFF0E" w14:textId="77777777" w:rsidR="00627979" w:rsidRDefault="00627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1589D2E-A51A-CE49-9056-36225F1599EA}"/>
    <w:embedBold r:id="rId2" w:fontKey="{11C9AF75-970F-184F-A973-E3BF031429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8D7C984-620E-D349-BC0A-CD0193B40D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F9DB2CF-F219-1B4C-9B2F-CCC164095D7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EF1D2212-BA10-AD44-AD10-97E05D696AF2}"/>
    <w:embedBold r:id="rId6" w:fontKey="{3B5303BD-2701-1747-9001-9E68853E6D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563D3FF-D21E-1A40-B4B9-944D7A4461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9F7B1" w14:textId="77777777" w:rsidR="00627979" w:rsidRDefault="00627979">
      <w:pPr>
        <w:spacing w:line="240" w:lineRule="auto"/>
      </w:pPr>
      <w:r>
        <w:separator/>
      </w:r>
    </w:p>
  </w:footnote>
  <w:footnote w:type="continuationSeparator" w:id="0">
    <w:p w14:paraId="1F422F40" w14:textId="77777777" w:rsidR="00627979" w:rsidRDefault="006279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3F99C" w14:textId="77777777" w:rsidR="005A2108" w:rsidRDefault="005A2108">
    <w:pPr>
      <w:widowControl w:val="0"/>
      <w:rPr>
        <w:rFonts w:ascii="Calibri" w:eastAsia="Calibri" w:hAnsi="Calibri" w:cs="Calibri"/>
      </w:rPr>
    </w:pPr>
  </w:p>
  <w:tbl>
    <w:tblPr>
      <w:tblStyle w:val="a"/>
      <w:tblW w:w="10230" w:type="dxa"/>
      <w:tblInd w:w="-34" w:type="dxa"/>
      <w:tblLayout w:type="fixed"/>
      <w:tblLook w:val="0000" w:firstRow="0" w:lastRow="0" w:firstColumn="0" w:lastColumn="0" w:noHBand="0" w:noVBand="0"/>
    </w:tblPr>
    <w:tblGrid>
      <w:gridCol w:w="7005"/>
      <w:gridCol w:w="3225"/>
    </w:tblGrid>
    <w:tr w:rsidR="005A2108" w14:paraId="6CC0CC83" w14:textId="77777777">
      <w:tc>
        <w:tcPr>
          <w:tcW w:w="7005" w:type="dxa"/>
          <w:tcBorders>
            <w:right w:val="single" w:sz="8" w:space="0" w:color="FF0033"/>
          </w:tcBorders>
        </w:tcPr>
        <w:p w14:paraId="11DBA7F2" w14:textId="77777777" w:rsidR="005A2108" w:rsidRDefault="00000000">
          <w:pPr>
            <w:tabs>
              <w:tab w:val="center" w:pos="4536"/>
              <w:tab w:val="right" w:pos="9072"/>
            </w:tabs>
            <w:jc w:val="right"/>
            <w:rPr>
              <w:rFonts w:ascii="Calibri" w:eastAsia="Calibri" w:hAnsi="Calibri" w:cs="Calibri"/>
              <w:b/>
              <w:bCs/>
            </w:rPr>
          </w:pPr>
          <w:r>
            <w:rPr>
              <w:rFonts w:ascii="Calibri" w:eastAsia="Calibri" w:hAnsi="Calibri" w:cs="Calibri"/>
              <w:b/>
              <w:bCs/>
              <w:color w:val="FFFFFF"/>
            </w:rPr>
            <w:t>.</w:t>
          </w:r>
        </w:p>
      </w:tc>
      <w:tc>
        <w:tcPr>
          <w:tcW w:w="3225" w:type="dxa"/>
          <w:tcBorders>
            <w:left w:val="single" w:sz="8" w:space="0" w:color="FF0033"/>
          </w:tcBorders>
        </w:tcPr>
        <w:p w14:paraId="32C6B353" w14:textId="77777777" w:rsidR="005A2108" w:rsidRDefault="00000000">
          <w:pP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98CC00"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color w:val="98CC00"/>
              <w:sz w:val="20"/>
              <w:szCs w:val="20"/>
            </w:rPr>
            <w:t xml:space="preserve">Dijaška skupnost Ljubljana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17E5A51" wp14:editId="075BA827">
                <wp:simplePos x="0" y="0"/>
                <wp:positionH relativeFrom="column">
                  <wp:posOffset>-4744084</wp:posOffset>
                </wp:positionH>
                <wp:positionV relativeFrom="paragraph">
                  <wp:posOffset>92075</wp:posOffset>
                </wp:positionV>
                <wp:extent cx="1085850" cy="708660"/>
                <wp:effectExtent l="0" t="0" r="0" b="0"/>
                <wp:wrapNone/>
                <wp:docPr id="1" name="image1.png" descr="C:\Users\Blaž\Documents\ŠOLA\16-17\DSL\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Blaž\Documents\ŠOLA\16-17\DSL\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7086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BDA4AC7" w14:textId="77777777" w:rsidR="005A2108" w:rsidRDefault="00000000">
          <w:pP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color w:val="98CC00"/>
              <w:sz w:val="20"/>
              <w:szCs w:val="20"/>
            </w:rPr>
          </w:pPr>
          <w:r>
            <w:rPr>
              <w:rFonts w:ascii="Calibri" w:eastAsia="Calibri" w:hAnsi="Calibri" w:cs="Calibri"/>
              <w:color w:val="98CC00"/>
              <w:sz w:val="20"/>
              <w:szCs w:val="20"/>
            </w:rPr>
            <w:t>Pivovarniška ulica 6, 1000 Ljubljana</w:t>
          </w:r>
        </w:p>
        <w:p w14:paraId="50735CAE" w14:textId="77777777" w:rsidR="005A2108" w:rsidRDefault="00000000">
          <w:pP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color w:val="98CC00"/>
              <w:sz w:val="20"/>
              <w:szCs w:val="20"/>
            </w:rPr>
          </w:pPr>
          <w:r>
            <w:rPr>
              <w:rFonts w:ascii="Calibri" w:eastAsia="Calibri" w:hAnsi="Calibri" w:cs="Calibri"/>
              <w:color w:val="98CC00"/>
              <w:sz w:val="20"/>
              <w:szCs w:val="20"/>
            </w:rPr>
            <w:t>M: info@dsl.si</w:t>
          </w:r>
        </w:p>
        <w:p w14:paraId="74B75560" w14:textId="77777777" w:rsidR="005A2108" w:rsidRDefault="00000000">
          <w:pP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color w:val="98CC00"/>
              <w:sz w:val="20"/>
              <w:szCs w:val="20"/>
            </w:rPr>
          </w:pPr>
          <w:r>
            <w:rPr>
              <w:rFonts w:ascii="Calibri" w:eastAsia="Calibri" w:hAnsi="Calibri" w:cs="Calibri"/>
              <w:color w:val="98CC00"/>
              <w:sz w:val="20"/>
              <w:szCs w:val="20"/>
            </w:rPr>
            <w:t>T: 051 889 333</w:t>
          </w:r>
        </w:p>
        <w:p w14:paraId="38533FBB" w14:textId="77777777" w:rsidR="005A2108" w:rsidRDefault="00000000">
          <w:pP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CC00"/>
            </w:rPr>
          </w:pPr>
          <w:r>
            <w:rPr>
              <w:rFonts w:ascii="Calibri" w:eastAsia="Calibri" w:hAnsi="Calibri" w:cs="Calibri"/>
              <w:color w:val="98CC00"/>
              <w:sz w:val="20"/>
              <w:szCs w:val="20"/>
            </w:rPr>
            <w:t>www.dsl.si</w:t>
          </w:r>
        </w:p>
      </w:tc>
    </w:tr>
  </w:tbl>
  <w:p w14:paraId="3B72A6CA" w14:textId="77777777" w:rsidR="005A2108" w:rsidRDefault="005A2108">
    <w:pPr>
      <w:tabs>
        <w:tab w:val="center" w:pos="4536"/>
        <w:tab w:val="right" w:pos="9072"/>
      </w:tabs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108"/>
    <w:rsid w:val="00462E66"/>
    <w:rsid w:val="005A2108"/>
    <w:rsid w:val="005A4D61"/>
    <w:rsid w:val="00627979"/>
    <w:rsid w:val="0070025A"/>
    <w:rsid w:val="0091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D111A6"/>
  <w15:docId w15:val="{2A3E1CC1-DC1B-AF47-829D-D17ADD2D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I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5A4D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D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2E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Up5MYcoupB4HX9Cu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4</cp:revision>
  <dcterms:created xsi:type="dcterms:W3CDTF">2026-08-28T19:29:00Z</dcterms:created>
  <dcterms:modified xsi:type="dcterms:W3CDTF">2026-08-28T19:32:00Z</dcterms:modified>
</cp:coreProperties>
</file>